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6F" w:rsidRDefault="00C8516F" w:rsidP="00C8516F">
      <w:r>
        <w:t>Voraussetzungen für den Steuerbonus</w:t>
      </w:r>
    </w:p>
    <w:p w:rsidR="00C8516F" w:rsidRDefault="00C8516F" w:rsidP="00C8516F"/>
    <w:p w:rsidR="00C8516F" w:rsidRDefault="00C8516F" w:rsidP="00C8516F">
      <w:r>
        <w:t>-Handwerkliche Tätigkeiten für Renovierungs-, Erhaltungs- oder Modernisierungsmaßnahmen</w:t>
      </w:r>
    </w:p>
    <w:p w:rsidR="00C8516F" w:rsidRDefault="00C8516F" w:rsidP="00C8516F"/>
    <w:p w:rsidR="00C8516F" w:rsidRDefault="00C8516F" w:rsidP="00C8516F">
      <w:r>
        <w:t xml:space="preserve"> (z. B. Arbeiten an Dach, Fassade, Garage oder Reparatur/Austausch von Fenstern, Türen, Rollläden)</w:t>
      </w:r>
    </w:p>
    <w:p w:rsidR="00C8516F" w:rsidRDefault="00C8516F" w:rsidP="00C8516F"/>
    <w:p w:rsidR="00C8516F" w:rsidRDefault="00C8516F" w:rsidP="00C8516F">
      <w:r>
        <w:t>-Die Arbeiten erfolgen im Haushalt des Auftraggebers, egal ob Eigentümer oder Mieter</w:t>
      </w:r>
    </w:p>
    <w:p w:rsidR="00C8516F" w:rsidRDefault="00C8516F" w:rsidP="00C8516F"/>
    <w:p w:rsidR="00C8516F" w:rsidRDefault="00C8516F" w:rsidP="00C8516F">
      <w:r>
        <w:t>-Keine Neubaumaßnahmen</w:t>
      </w:r>
    </w:p>
    <w:p w:rsidR="00C8516F" w:rsidRDefault="00C8516F" w:rsidP="00C8516F">
      <w:r>
        <w:t xml:space="preserve"> </w:t>
      </w:r>
    </w:p>
    <w:p w:rsidR="00C8516F" w:rsidRDefault="00C8516F" w:rsidP="00C8516F">
      <w:r>
        <w:t xml:space="preserve">  </w:t>
      </w:r>
    </w:p>
    <w:p w:rsidR="00C8516F" w:rsidRDefault="00C8516F" w:rsidP="00C8516F">
      <w:r>
        <w:t>Nachweise für den Steuerbonus</w:t>
      </w:r>
    </w:p>
    <w:p w:rsidR="00C8516F" w:rsidRDefault="00C8516F" w:rsidP="00C8516F"/>
    <w:p w:rsidR="00C8516F" w:rsidRDefault="00C8516F" w:rsidP="00C8516F">
      <w:r>
        <w:t>-Handwerkerrechnung mit separat ausgewiesenen Arbeitskosten</w:t>
      </w:r>
    </w:p>
    <w:p w:rsidR="00C8516F" w:rsidRDefault="00C8516F" w:rsidP="00C8516F"/>
    <w:p w:rsidR="00C8516F" w:rsidRDefault="00C8516F" w:rsidP="00C8516F">
      <w:r>
        <w:t>-Materialkosten sind nicht begünstigt</w:t>
      </w:r>
    </w:p>
    <w:p w:rsidR="00C8516F" w:rsidRDefault="00C8516F" w:rsidP="00C8516F"/>
    <w:p w:rsidR="00C8516F" w:rsidRDefault="00C8516F" w:rsidP="00C8516F">
      <w:r>
        <w:t>-Unbare Zahlung auf das Konto des Handwerkers nachweisbar</w:t>
      </w:r>
    </w:p>
    <w:p w:rsidR="00C8516F" w:rsidRDefault="00C8516F" w:rsidP="00C8516F"/>
    <w:p w:rsidR="00C8516F" w:rsidRDefault="00C8516F" w:rsidP="00C8516F">
      <w:r>
        <w:t xml:space="preserve"> (z. B. Kontoauszug, Verrechnungsscheck)</w:t>
      </w:r>
    </w:p>
    <w:p w:rsidR="00C8516F" w:rsidRDefault="00C8516F" w:rsidP="00C8516F">
      <w:r>
        <w:t xml:space="preserve"> </w:t>
      </w:r>
    </w:p>
    <w:p w:rsidR="00C8516F" w:rsidRDefault="00C8516F" w:rsidP="00C8516F">
      <w:r>
        <w:t xml:space="preserve">  </w:t>
      </w:r>
    </w:p>
    <w:p w:rsidR="00C8516F" w:rsidRDefault="00C8516F" w:rsidP="00C8516F">
      <w:r>
        <w:t>Höhe des Steuerbonus</w:t>
      </w:r>
    </w:p>
    <w:p w:rsidR="00C8516F" w:rsidRDefault="00C8516F" w:rsidP="00C8516F"/>
    <w:p w:rsidR="00C8516F" w:rsidRDefault="00C8516F" w:rsidP="00C8516F">
      <w:r>
        <w:t>Der Steuerbonus beträgt maximal 20 Prozent von 6000 € an Arbeitskosten, d. h. es können pro Jahr und Haushalt bis zu 1200 € von der Steuerschuld abgezogen werden.</w:t>
      </w:r>
    </w:p>
    <w:p w:rsidR="00C8516F" w:rsidRDefault="00C8516F" w:rsidP="00C8516F">
      <w:r>
        <w:t xml:space="preserve"> </w:t>
      </w:r>
    </w:p>
    <w:p w:rsidR="00C8516F" w:rsidRDefault="00C8516F" w:rsidP="00C8516F">
      <w:r>
        <w:t xml:space="preserve">  </w:t>
      </w:r>
    </w:p>
    <w:p w:rsidR="00C8516F" w:rsidRDefault="00C8516F" w:rsidP="00C8516F">
      <w:r>
        <w:lastRenderedPageBreak/>
        <w:t>Beispiel</w:t>
      </w:r>
    </w:p>
    <w:p w:rsidR="00C8516F" w:rsidRDefault="00C8516F" w:rsidP="00C8516F">
      <w:r>
        <w:t xml:space="preserve">  </w:t>
      </w:r>
    </w:p>
    <w:p w:rsidR="00C8516F" w:rsidRDefault="00C8516F" w:rsidP="00C8516F">
      <w:r>
        <w:t xml:space="preserve">   </w:t>
      </w:r>
    </w:p>
    <w:p w:rsidR="00C8516F" w:rsidRDefault="00C8516F" w:rsidP="00C8516F">
      <w:r>
        <w:t>Arbeitskosten Renovierung</w:t>
      </w:r>
    </w:p>
    <w:p w:rsidR="00C8516F" w:rsidRDefault="00C8516F" w:rsidP="00C8516F">
      <w:r>
        <w:t xml:space="preserve"> 4.700,00 €</w:t>
      </w:r>
    </w:p>
    <w:p w:rsidR="00C8516F" w:rsidRDefault="00C8516F" w:rsidP="00C8516F">
      <w:r>
        <w:t xml:space="preserve">   </w:t>
      </w:r>
    </w:p>
    <w:p w:rsidR="00C8516F" w:rsidRDefault="00C8516F" w:rsidP="00C8516F">
      <w:r>
        <w:t>19 % MwSt.</w:t>
      </w:r>
    </w:p>
    <w:p w:rsidR="00C8516F" w:rsidRDefault="00C8516F" w:rsidP="00C8516F">
      <w:r>
        <w:t xml:space="preserve"> 893,00 €</w:t>
      </w:r>
    </w:p>
    <w:p w:rsidR="00C8516F" w:rsidRDefault="00C8516F" w:rsidP="00C8516F">
      <w:r>
        <w:t xml:space="preserve">   </w:t>
      </w:r>
    </w:p>
    <w:p w:rsidR="00C8516F" w:rsidRDefault="00C8516F" w:rsidP="00C8516F">
      <w:r>
        <w:t>Abzugsfähige Kosten</w:t>
      </w:r>
    </w:p>
    <w:p w:rsidR="00C8516F" w:rsidRDefault="00C8516F" w:rsidP="00C8516F">
      <w:r>
        <w:t xml:space="preserve"> 5.593,00 €</w:t>
      </w:r>
    </w:p>
    <w:p w:rsidR="00C8516F" w:rsidRDefault="00C8516F" w:rsidP="00C8516F">
      <w:r>
        <w:t xml:space="preserve">  </w:t>
      </w:r>
    </w:p>
    <w:p w:rsidR="00C8516F" w:rsidRDefault="00C8516F" w:rsidP="00C8516F">
      <w:r>
        <w:t xml:space="preserve"> </w:t>
      </w:r>
    </w:p>
    <w:p w:rsidR="00C8516F" w:rsidRDefault="00C8516F" w:rsidP="00C8516F">
      <w:r>
        <w:t>20 % Steuerermäßigung</w:t>
      </w:r>
    </w:p>
    <w:p w:rsidR="00C8516F" w:rsidRDefault="00C8516F" w:rsidP="00C8516F">
      <w:r>
        <w:t xml:space="preserve"> 1.118,60€</w:t>
      </w:r>
    </w:p>
    <w:p w:rsidR="00C8516F" w:rsidRDefault="00C8516F" w:rsidP="00C8516F">
      <w:r>
        <w:t xml:space="preserve">   </w:t>
      </w:r>
    </w:p>
    <w:p w:rsidR="00C8516F" w:rsidRDefault="00C8516F" w:rsidP="00C8516F">
      <w:r>
        <w:t>Es sind 1.118,60 € von der Steuerschuld abziehbar.</w:t>
      </w:r>
    </w:p>
    <w:p w:rsidR="00F22041" w:rsidRDefault="00F22041">
      <w:bookmarkStart w:id="0" w:name="_GoBack"/>
      <w:bookmarkEnd w:id="0"/>
    </w:p>
    <w:sectPr w:rsidR="00F22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F"/>
    <w:rsid w:val="00C8516F"/>
    <w:rsid w:val="00F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Gorby</dc:creator>
  <cp:lastModifiedBy>Gorby</cp:lastModifiedBy>
  <cp:revision>2</cp:revision>
  <dcterms:created xsi:type="dcterms:W3CDTF">2012-01-03T11:07:00Z</dcterms:created>
  <dcterms:modified xsi:type="dcterms:W3CDTF">2012-01-03T11:10:00Z</dcterms:modified>
</cp:coreProperties>
</file>